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3B2B" w14:textId="77777777" w:rsidR="00BD6277" w:rsidRDefault="004179C4">
      <w:pPr>
        <w:ind w:left="1440" w:firstLine="1440"/>
      </w:pPr>
      <w:r>
        <w:rPr>
          <w:noProof/>
        </w:rPr>
        <w:drawing>
          <wp:inline distT="0" distB="0" distL="0" distR="0" wp14:anchorId="1B0C633E" wp14:editId="454803D6">
            <wp:extent cx="3257550" cy="1346200"/>
            <wp:effectExtent l="0" t="0" r="0" b="6350"/>
            <wp:docPr id="1" name="Picture 1" descr="City of Gr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Grim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7550" cy="1346200"/>
                    </a:xfrm>
                    <a:prstGeom prst="rect">
                      <a:avLst/>
                    </a:prstGeom>
                    <a:noFill/>
                    <a:ln>
                      <a:noFill/>
                    </a:ln>
                  </pic:spPr>
                </pic:pic>
              </a:graphicData>
            </a:graphic>
          </wp:inline>
        </w:drawing>
      </w:r>
    </w:p>
    <w:p w14:paraId="719EAA93" w14:textId="77777777" w:rsidR="00BD6277" w:rsidRPr="00E527B3" w:rsidRDefault="002B0C9C" w:rsidP="00236D4C">
      <w:pPr>
        <w:jc w:val="center"/>
        <w:outlineLvl w:val="0"/>
        <w:rPr>
          <w:rFonts w:asciiTheme="minorHAnsi" w:hAnsiTheme="minorHAnsi" w:cstheme="minorHAnsi"/>
          <w:b/>
          <w:sz w:val="22"/>
          <w:szCs w:val="22"/>
        </w:rPr>
      </w:pPr>
      <w:r>
        <w:rPr>
          <w:rFonts w:asciiTheme="minorHAnsi" w:hAnsiTheme="minorHAnsi" w:cstheme="minorHAnsi"/>
          <w:b/>
          <w:sz w:val="22"/>
          <w:szCs w:val="22"/>
        </w:rPr>
        <w:t xml:space="preserve">GRIMES </w:t>
      </w:r>
      <w:r w:rsidR="009045AE" w:rsidRPr="00E527B3">
        <w:rPr>
          <w:rFonts w:asciiTheme="minorHAnsi" w:hAnsiTheme="minorHAnsi" w:cstheme="minorHAnsi"/>
          <w:b/>
          <w:sz w:val="22"/>
          <w:szCs w:val="22"/>
        </w:rPr>
        <w:t>ORDINANCE ______</w:t>
      </w:r>
    </w:p>
    <w:p w14:paraId="6F02C4F5" w14:textId="77777777" w:rsidR="00BD6277" w:rsidRPr="00E527B3" w:rsidRDefault="00BD6277">
      <w:pPr>
        <w:jc w:val="center"/>
        <w:rPr>
          <w:rFonts w:asciiTheme="minorHAnsi" w:hAnsiTheme="minorHAnsi" w:cstheme="minorHAnsi"/>
          <w:b/>
          <w:sz w:val="22"/>
          <w:szCs w:val="22"/>
        </w:rPr>
      </w:pPr>
    </w:p>
    <w:p w14:paraId="584AD913" w14:textId="77777777" w:rsidR="009045AE" w:rsidRPr="006E7CFB" w:rsidRDefault="00577C13" w:rsidP="00680B96">
      <w:pPr>
        <w:jc w:val="center"/>
        <w:rPr>
          <w:rFonts w:asciiTheme="minorHAnsi" w:hAnsiTheme="minorHAnsi" w:cstheme="minorHAnsi"/>
          <w:sz w:val="22"/>
          <w:szCs w:val="22"/>
        </w:rPr>
      </w:pPr>
      <w:r w:rsidRPr="006E7CFB">
        <w:rPr>
          <w:rFonts w:asciiTheme="minorHAnsi" w:hAnsiTheme="minorHAnsi" w:cstheme="minorHAnsi"/>
          <w:b/>
          <w:sz w:val="22"/>
          <w:szCs w:val="22"/>
        </w:rPr>
        <w:t>AN ORDINANCE AMENDING</w:t>
      </w:r>
      <w:r w:rsidR="002B2C86" w:rsidRPr="006E7CFB">
        <w:rPr>
          <w:rFonts w:asciiTheme="minorHAnsi" w:hAnsiTheme="minorHAnsi" w:cstheme="minorHAnsi"/>
          <w:b/>
          <w:sz w:val="22"/>
          <w:szCs w:val="22"/>
        </w:rPr>
        <w:t xml:space="preserve"> </w:t>
      </w:r>
      <w:r w:rsidR="00BD6277" w:rsidRPr="006E7CFB">
        <w:rPr>
          <w:rFonts w:asciiTheme="minorHAnsi" w:hAnsiTheme="minorHAnsi" w:cstheme="minorHAnsi"/>
          <w:b/>
          <w:sz w:val="22"/>
          <w:szCs w:val="22"/>
        </w:rPr>
        <w:t xml:space="preserve">GRIMES </w:t>
      </w:r>
      <w:r w:rsidR="00A15219" w:rsidRPr="006E7CFB">
        <w:rPr>
          <w:rFonts w:asciiTheme="minorHAnsi" w:hAnsiTheme="minorHAnsi" w:cstheme="minorHAnsi"/>
          <w:b/>
          <w:sz w:val="22"/>
          <w:szCs w:val="22"/>
        </w:rPr>
        <w:t>CODE OF ORDINANCES</w:t>
      </w:r>
      <w:r w:rsidR="00680C22" w:rsidRPr="006E7CFB">
        <w:rPr>
          <w:rFonts w:asciiTheme="minorHAnsi" w:hAnsiTheme="minorHAnsi" w:cstheme="minorHAnsi"/>
          <w:b/>
          <w:sz w:val="22"/>
          <w:szCs w:val="22"/>
        </w:rPr>
        <w:t xml:space="preserve"> SECTION</w:t>
      </w:r>
      <w:r w:rsidR="002B3A2D">
        <w:rPr>
          <w:rFonts w:asciiTheme="minorHAnsi" w:hAnsiTheme="minorHAnsi" w:cstheme="minorHAnsi"/>
          <w:b/>
          <w:sz w:val="22"/>
          <w:szCs w:val="22"/>
        </w:rPr>
        <w:t xml:space="preserve"> </w:t>
      </w:r>
      <w:r w:rsidR="00502476">
        <w:rPr>
          <w:rFonts w:asciiTheme="minorHAnsi" w:hAnsiTheme="minorHAnsi" w:cstheme="minorHAnsi"/>
          <w:b/>
          <w:sz w:val="22"/>
          <w:szCs w:val="22"/>
        </w:rPr>
        <w:t xml:space="preserve">5-3-3(1) to (5) </w:t>
      </w:r>
      <w:r w:rsidR="002B3A2D">
        <w:rPr>
          <w:rFonts w:asciiTheme="minorHAnsi" w:hAnsiTheme="minorHAnsi" w:cstheme="minorHAnsi"/>
          <w:b/>
          <w:sz w:val="22"/>
          <w:szCs w:val="22"/>
        </w:rPr>
        <w:t>WITH REGARD TO</w:t>
      </w:r>
      <w:r w:rsidR="00D20A1E" w:rsidRPr="006E7CFB">
        <w:rPr>
          <w:rFonts w:asciiTheme="minorHAnsi" w:hAnsiTheme="minorHAnsi" w:cstheme="minorHAnsi"/>
          <w:b/>
          <w:sz w:val="22"/>
          <w:szCs w:val="22"/>
        </w:rPr>
        <w:t xml:space="preserve"> </w:t>
      </w:r>
      <w:r w:rsidR="00420765">
        <w:rPr>
          <w:rFonts w:asciiTheme="minorHAnsi" w:hAnsiTheme="minorHAnsi" w:cstheme="minorHAnsi"/>
          <w:b/>
          <w:sz w:val="22"/>
          <w:szCs w:val="22"/>
        </w:rPr>
        <w:t xml:space="preserve">SOLICITATION OF FUNDS </w:t>
      </w:r>
      <w:r w:rsidR="00BB0D0F" w:rsidRPr="006E7CFB">
        <w:rPr>
          <w:rFonts w:asciiTheme="minorHAnsi" w:hAnsiTheme="minorHAnsi" w:cstheme="minorHAnsi"/>
          <w:b/>
          <w:sz w:val="22"/>
          <w:szCs w:val="22"/>
        </w:rPr>
        <w:br/>
      </w:r>
      <w:r w:rsidR="00BD6277" w:rsidRPr="006E7CFB">
        <w:rPr>
          <w:rFonts w:asciiTheme="minorHAnsi" w:hAnsiTheme="minorHAnsi" w:cstheme="minorHAnsi"/>
          <w:sz w:val="22"/>
          <w:szCs w:val="22"/>
        </w:rPr>
        <w:tab/>
      </w:r>
    </w:p>
    <w:p w14:paraId="4A76814C" w14:textId="77777777" w:rsidR="00BD6277" w:rsidRPr="00A1728A" w:rsidRDefault="00BD6277" w:rsidP="00967A81">
      <w:pPr>
        <w:tabs>
          <w:tab w:val="left" w:pos="720"/>
          <w:tab w:val="left" w:pos="1440"/>
          <w:tab w:val="left" w:pos="2160"/>
        </w:tabs>
        <w:rPr>
          <w:rFonts w:asciiTheme="minorHAnsi" w:hAnsiTheme="minorHAnsi" w:cstheme="minorHAnsi"/>
          <w:sz w:val="22"/>
          <w:szCs w:val="22"/>
        </w:rPr>
      </w:pPr>
      <w:r w:rsidRPr="00A1728A">
        <w:rPr>
          <w:rFonts w:asciiTheme="minorHAnsi" w:hAnsiTheme="minorHAnsi" w:cstheme="minorHAnsi"/>
          <w:sz w:val="22"/>
          <w:szCs w:val="22"/>
        </w:rPr>
        <w:t>BE IN ENACTED BY THE CITY COUNCIL OF THE CITY OF GRIMES, IOWA</w:t>
      </w:r>
      <w:r w:rsidR="009045AE" w:rsidRPr="00A1728A">
        <w:rPr>
          <w:rFonts w:asciiTheme="minorHAnsi" w:hAnsiTheme="minorHAnsi" w:cstheme="minorHAnsi"/>
          <w:sz w:val="22"/>
          <w:szCs w:val="22"/>
        </w:rPr>
        <w:t>:</w:t>
      </w:r>
    </w:p>
    <w:p w14:paraId="3F4B20D1" w14:textId="77777777" w:rsidR="00BD6277" w:rsidRPr="00A1728A" w:rsidRDefault="00BD6277" w:rsidP="00967A81">
      <w:pPr>
        <w:tabs>
          <w:tab w:val="left" w:pos="720"/>
          <w:tab w:val="left" w:pos="1440"/>
          <w:tab w:val="left" w:pos="2160"/>
        </w:tabs>
        <w:rPr>
          <w:rFonts w:asciiTheme="minorHAnsi" w:hAnsiTheme="minorHAnsi" w:cstheme="minorHAnsi"/>
          <w:sz w:val="22"/>
          <w:szCs w:val="22"/>
        </w:rPr>
      </w:pPr>
    </w:p>
    <w:p w14:paraId="4036D475" w14:textId="77777777" w:rsidR="00A15219" w:rsidRPr="00A1728A" w:rsidRDefault="00BD6277" w:rsidP="00967A81">
      <w:pPr>
        <w:tabs>
          <w:tab w:val="left" w:pos="720"/>
          <w:tab w:val="left" w:pos="1440"/>
          <w:tab w:val="left" w:pos="2160"/>
        </w:tabs>
        <w:rPr>
          <w:rFonts w:asciiTheme="minorHAnsi" w:hAnsiTheme="minorHAnsi" w:cstheme="minorHAnsi"/>
          <w:sz w:val="22"/>
          <w:szCs w:val="22"/>
        </w:rPr>
      </w:pPr>
      <w:r w:rsidRPr="00A1728A">
        <w:rPr>
          <w:rFonts w:asciiTheme="minorHAnsi" w:hAnsiTheme="minorHAnsi" w:cstheme="minorHAnsi"/>
          <w:sz w:val="22"/>
          <w:szCs w:val="22"/>
        </w:rPr>
        <w:t xml:space="preserve">SECTION 1.  </w:t>
      </w:r>
      <w:r w:rsidRPr="00A1728A">
        <w:rPr>
          <w:rFonts w:asciiTheme="minorHAnsi" w:hAnsiTheme="minorHAnsi" w:cstheme="minorHAnsi"/>
          <w:sz w:val="22"/>
          <w:szCs w:val="22"/>
          <w:u w:val="single"/>
        </w:rPr>
        <w:t>Purpose.</w:t>
      </w:r>
      <w:r w:rsidRPr="00A1728A">
        <w:rPr>
          <w:rFonts w:asciiTheme="minorHAnsi" w:hAnsiTheme="minorHAnsi" w:cstheme="minorHAnsi"/>
          <w:sz w:val="22"/>
          <w:szCs w:val="22"/>
        </w:rPr>
        <w:t xml:space="preserve">  The purpose of this O</w:t>
      </w:r>
      <w:r w:rsidR="009045AE" w:rsidRPr="00A1728A">
        <w:rPr>
          <w:rFonts w:asciiTheme="minorHAnsi" w:hAnsiTheme="minorHAnsi" w:cstheme="minorHAnsi"/>
          <w:sz w:val="22"/>
          <w:szCs w:val="22"/>
        </w:rPr>
        <w:t>rdinance is to</w:t>
      </w:r>
      <w:r w:rsidR="00C446F9" w:rsidRPr="00A1728A">
        <w:rPr>
          <w:rFonts w:asciiTheme="minorHAnsi" w:hAnsiTheme="minorHAnsi" w:cstheme="minorHAnsi"/>
          <w:sz w:val="22"/>
          <w:szCs w:val="22"/>
        </w:rPr>
        <w:t xml:space="preserve"> amend</w:t>
      </w:r>
      <w:r w:rsidRPr="00A1728A">
        <w:rPr>
          <w:rFonts w:asciiTheme="minorHAnsi" w:hAnsiTheme="minorHAnsi" w:cstheme="minorHAnsi"/>
          <w:sz w:val="22"/>
          <w:szCs w:val="22"/>
        </w:rPr>
        <w:t xml:space="preserve"> </w:t>
      </w:r>
      <w:r w:rsidR="0011684A" w:rsidRPr="00A1728A">
        <w:rPr>
          <w:rFonts w:asciiTheme="minorHAnsi" w:hAnsiTheme="minorHAnsi" w:cstheme="minorHAnsi"/>
          <w:sz w:val="22"/>
          <w:szCs w:val="22"/>
        </w:rPr>
        <w:t>Gri</w:t>
      </w:r>
      <w:r w:rsidR="009045AE" w:rsidRPr="00A1728A">
        <w:rPr>
          <w:rFonts w:asciiTheme="minorHAnsi" w:hAnsiTheme="minorHAnsi" w:cstheme="minorHAnsi"/>
          <w:sz w:val="22"/>
          <w:szCs w:val="22"/>
        </w:rPr>
        <w:t xml:space="preserve">mes Code of </w:t>
      </w:r>
      <w:r w:rsidR="00592E78" w:rsidRPr="00A1728A">
        <w:rPr>
          <w:rFonts w:asciiTheme="minorHAnsi" w:hAnsiTheme="minorHAnsi" w:cstheme="minorHAnsi"/>
          <w:sz w:val="22"/>
          <w:szCs w:val="22"/>
        </w:rPr>
        <w:t xml:space="preserve">Ordinance Section </w:t>
      </w:r>
      <w:r w:rsidR="00502476" w:rsidRPr="00A1728A">
        <w:rPr>
          <w:rFonts w:asciiTheme="minorHAnsi" w:hAnsiTheme="minorHAnsi" w:cstheme="minorHAnsi"/>
          <w:sz w:val="22"/>
          <w:szCs w:val="22"/>
        </w:rPr>
        <w:t xml:space="preserve">5-3-3(1) </w:t>
      </w:r>
      <w:r w:rsidR="00420765" w:rsidRPr="00A1728A">
        <w:rPr>
          <w:rFonts w:asciiTheme="minorHAnsi" w:hAnsiTheme="minorHAnsi" w:cstheme="minorHAnsi"/>
          <w:sz w:val="22"/>
          <w:szCs w:val="22"/>
        </w:rPr>
        <w:t>to</w:t>
      </w:r>
      <w:r w:rsidR="00502476" w:rsidRPr="00A1728A">
        <w:rPr>
          <w:rFonts w:asciiTheme="minorHAnsi" w:hAnsiTheme="minorHAnsi" w:cstheme="minorHAnsi"/>
          <w:sz w:val="22"/>
          <w:szCs w:val="22"/>
        </w:rPr>
        <w:t xml:space="preserve"> (5)</w:t>
      </w:r>
      <w:r w:rsidR="0040250F" w:rsidRPr="00A1728A">
        <w:rPr>
          <w:rFonts w:asciiTheme="minorHAnsi" w:hAnsiTheme="minorHAnsi" w:cstheme="minorHAnsi"/>
          <w:sz w:val="22"/>
          <w:szCs w:val="22"/>
        </w:rPr>
        <w:t xml:space="preserve"> </w:t>
      </w:r>
      <w:r w:rsidR="00680C22" w:rsidRPr="00A1728A">
        <w:rPr>
          <w:rFonts w:asciiTheme="minorHAnsi" w:hAnsiTheme="minorHAnsi" w:cstheme="minorHAnsi"/>
          <w:sz w:val="22"/>
          <w:szCs w:val="22"/>
        </w:rPr>
        <w:t xml:space="preserve">with regard to </w:t>
      </w:r>
      <w:r w:rsidR="00420765" w:rsidRPr="00A1728A">
        <w:rPr>
          <w:rFonts w:asciiTheme="minorHAnsi" w:hAnsiTheme="minorHAnsi" w:cstheme="minorHAnsi"/>
          <w:sz w:val="22"/>
          <w:szCs w:val="22"/>
        </w:rPr>
        <w:t>solicitation of funds</w:t>
      </w:r>
      <w:r w:rsidR="00680C22" w:rsidRPr="00A1728A">
        <w:rPr>
          <w:rFonts w:asciiTheme="minorHAnsi" w:hAnsiTheme="minorHAnsi" w:cstheme="minorHAnsi"/>
          <w:sz w:val="22"/>
          <w:szCs w:val="22"/>
        </w:rPr>
        <w:t>.</w:t>
      </w:r>
    </w:p>
    <w:p w14:paraId="128160E0" w14:textId="77777777" w:rsidR="00F55DB2" w:rsidRPr="00A1728A" w:rsidRDefault="00F55DB2" w:rsidP="00967A81">
      <w:pPr>
        <w:tabs>
          <w:tab w:val="left" w:pos="720"/>
          <w:tab w:val="left" w:pos="1440"/>
          <w:tab w:val="left" w:pos="2160"/>
        </w:tabs>
        <w:rPr>
          <w:rFonts w:asciiTheme="minorHAnsi" w:hAnsiTheme="minorHAnsi" w:cstheme="minorHAnsi"/>
          <w:sz w:val="22"/>
          <w:szCs w:val="22"/>
        </w:rPr>
      </w:pPr>
    </w:p>
    <w:p w14:paraId="086E3916" w14:textId="77777777" w:rsidR="00BC5703" w:rsidRPr="00A1728A" w:rsidRDefault="00BD6277" w:rsidP="00967A81">
      <w:pPr>
        <w:tabs>
          <w:tab w:val="left" w:pos="720"/>
          <w:tab w:val="left" w:pos="1440"/>
          <w:tab w:val="left" w:pos="2160"/>
        </w:tabs>
        <w:rPr>
          <w:rFonts w:asciiTheme="minorHAnsi" w:hAnsiTheme="minorHAnsi" w:cstheme="minorHAnsi"/>
          <w:sz w:val="22"/>
          <w:szCs w:val="22"/>
        </w:rPr>
      </w:pPr>
      <w:r w:rsidRPr="00A1728A">
        <w:rPr>
          <w:rFonts w:asciiTheme="minorHAnsi" w:hAnsiTheme="minorHAnsi" w:cstheme="minorHAnsi"/>
          <w:sz w:val="22"/>
          <w:szCs w:val="22"/>
        </w:rPr>
        <w:t xml:space="preserve">SECTION 2.  </w:t>
      </w:r>
      <w:r w:rsidRPr="00A1728A">
        <w:rPr>
          <w:rFonts w:asciiTheme="minorHAnsi" w:hAnsiTheme="minorHAnsi" w:cstheme="minorHAnsi"/>
          <w:sz w:val="22"/>
          <w:szCs w:val="22"/>
          <w:u w:val="single"/>
        </w:rPr>
        <w:t>Amendment.</w:t>
      </w:r>
      <w:r w:rsidR="009918AC" w:rsidRPr="00A1728A">
        <w:rPr>
          <w:rFonts w:asciiTheme="minorHAnsi" w:hAnsiTheme="minorHAnsi" w:cstheme="minorHAnsi"/>
          <w:sz w:val="22"/>
          <w:szCs w:val="22"/>
        </w:rPr>
        <w:t xml:space="preserve">  The Grimes Code of Ordinance</w:t>
      </w:r>
      <w:r w:rsidR="0075231B" w:rsidRPr="00A1728A">
        <w:rPr>
          <w:rFonts w:asciiTheme="minorHAnsi" w:hAnsiTheme="minorHAnsi" w:cstheme="minorHAnsi"/>
          <w:sz w:val="22"/>
          <w:szCs w:val="22"/>
        </w:rPr>
        <w:t xml:space="preserve"> Section</w:t>
      </w:r>
      <w:r w:rsidR="00502476" w:rsidRPr="00A1728A">
        <w:rPr>
          <w:rFonts w:asciiTheme="minorHAnsi" w:hAnsiTheme="minorHAnsi" w:cstheme="minorHAnsi"/>
          <w:sz w:val="22"/>
          <w:szCs w:val="22"/>
        </w:rPr>
        <w:t xml:space="preserve"> 5-3-3(1) to (5)</w:t>
      </w:r>
      <w:r w:rsidR="00592E78" w:rsidRPr="00A1728A">
        <w:rPr>
          <w:rFonts w:asciiTheme="minorHAnsi" w:hAnsiTheme="minorHAnsi" w:cstheme="minorHAnsi"/>
          <w:sz w:val="22"/>
          <w:szCs w:val="22"/>
        </w:rPr>
        <w:t xml:space="preserve"> </w:t>
      </w:r>
      <w:r w:rsidR="0075231B" w:rsidRPr="00A1728A">
        <w:rPr>
          <w:rFonts w:asciiTheme="minorHAnsi" w:hAnsiTheme="minorHAnsi" w:cstheme="minorHAnsi"/>
          <w:sz w:val="22"/>
          <w:szCs w:val="22"/>
        </w:rPr>
        <w:t>is</w:t>
      </w:r>
      <w:r w:rsidR="009918AC" w:rsidRPr="00A1728A">
        <w:rPr>
          <w:rFonts w:asciiTheme="minorHAnsi" w:hAnsiTheme="minorHAnsi" w:cstheme="minorHAnsi"/>
          <w:sz w:val="22"/>
          <w:szCs w:val="22"/>
        </w:rPr>
        <w:t xml:space="preserve"> here</w:t>
      </w:r>
      <w:r w:rsidR="00D002C3" w:rsidRPr="00A1728A">
        <w:rPr>
          <w:rFonts w:asciiTheme="minorHAnsi" w:hAnsiTheme="minorHAnsi" w:cstheme="minorHAnsi"/>
          <w:sz w:val="22"/>
          <w:szCs w:val="22"/>
        </w:rPr>
        <w:t xml:space="preserve">by </w:t>
      </w:r>
      <w:r w:rsidR="0075231B" w:rsidRPr="00A1728A">
        <w:rPr>
          <w:rFonts w:asciiTheme="minorHAnsi" w:hAnsiTheme="minorHAnsi" w:cstheme="minorHAnsi"/>
          <w:sz w:val="22"/>
          <w:szCs w:val="22"/>
        </w:rPr>
        <w:t>amend</w:t>
      </w:r>
      <w:r w:rsidR="00592E78" w:rsidRPr="00A1728A">
        <w:rPr>
          <w:rFonts w:asciiTheme="minorHAnsi" w:hAnsiTheme="minorHAnsi" w:cstheme="minorHAnsi"/>
          <w:sz w:val="22"/>
          <w:szCs w:val="22"/>
        </w:rPr>
        <w:t>ed</w:t>
      </w:r>
      <w:r w:rsidR="008F0F1B" w:rsidRPr="00A1728A">
        <w:rPr>
          <w:rFonts w:asciiTheme="minorHAnsi" w:hAnsiTheme="minorHAnsi" w:cstheme="minorHAnsi"/>
          <w:sz w:val="22"/>
          <w:szCs w:val="22"/>
        </w:rPr>
        <w:t xml:space="preserve"> as</w:t>
      </w:r>
      <w:r w:rsidR="00680C22" w:rsidRPr="00A1728A">
        <w:rPr>
          <w:rFonts w:asciiTheme="minorHAnsi" w:hAnsiTheme="minorHAnsi" w:cstheme="minorHAnsi"/>
          <w:sz w:val="22"/>
          <w:szCs w:val="22"/>
        </w:rPr>
        <w:t xml:space="preserve"> deleted by strike through</w:t>
      </w:r>
      <w:r w:rsidR="008F0F1B" w:rsidRPr="00A1728A">
        <w:rPr>
          <w:rFonts w:asciiTheme="minorHAnsi" w:hAnsiTheme="minorHAnsi" w:cstheme="minorHAnsi"/>
          <w:sz w:val="22"/>
          <w:szCs w:val="22"/>
        </w:rPr>
        <w:t xml:space="preserve">, </w:t>
      </w:r>
      <w:r w:rsidR="003D55EF" w:rsidRPr="00A1728A">
        <w:rPr>
          <w:rFonts w:asciiTheme="minorHAnsi" w:hAnsiTheme="minorHAnsi" w:cstheme="minorHAnsi"/>
          <w:sz w:val="22"/>
          <w:szCs w:val="22"/>
        </w:rPr>
        <w:t xml:space="preserve">and Section </w:t>
      </w:r>
      <w:r w:rsidR="00502476" w:rsidRPr="00A1728A">
        <w:rPr>
          <w:rFonts w:asciiTheme="minorHAnsi" w:hAnsiTheme="minorHAnsi" w:cstheme="minorHAnsi"/>
          <w:sz w:val="22"/>
          <w:szCs w:val="22"/>
        </w:rPr>
        <w:t>5-3-3(4)</w:t>
      </w:r>
      <w:r w:rsidR="003D55EF" w:rsidRPr="00A1728A">
        <w:rPr>
          <w:rFonts w:asciiTheme="minorHAnsi" w:hAnsiTheme="minorHAnsi" w:cstheme="minorHAnsi"/>
          <w:sz w:val="22"/>
          <w:szCs w:val="22"/>
        </w:rPr>
        <w:t xml:space="preserve"> is renumbered Section </w:t>
      </w:r>
      <w:r w:rsidR="00502476" w:rsidRPr="00A1728A">
        <w:rPr>
          <w:rFonts w:asciiTheme="minorHAnsi" w:hAnsiTheme="minorHAnsi" w:cstheme="minorHAnsi"/>
          <w:sz w:val="22"/>
          <w:szCs w:val="22"/>
        </w:rPr>
        <w:t>5-3-3(2)</w:t>
      </w:r>
      <w:r w:rsidR="003D55EF" w:rsidRPr="00A1728A">
        <w:rPr>
          <w:rFonts w:asciiTheme="minorHAnsi" w:hAnsiTheme="minorHAnsi" w:cstheme="minorHAnsi"/>
          <w:sz w:val="22"/>
          <w:szCs w:val="22"/>
        </w:rPr>
        <w:t xml:space="preserve">, </w:t>
      </w:r>
      <w:r w:rsidR="008F0F1B" w:rsidRPr="00A1728A">
        <w:rPr>
          <w:rFonts w:asciiTheme="minorHAnsi" w:hAnsiTheme="minorHAnsi" w:cstheme="minorHAnsi"/>
          <w:sz w:val="22"/>
          <w:szCs w:val="22"/>
        </w:rPr>
        <w:t>as follows</w:t>
      </w:r>
      <w:r w:rsidR="001170B7" w:rsidRPr="00A1728A">
        <w:rPr>
          <w:rFonts w:asciiTheme="minorHAnsi" w:hAnsiTheme="minorHAnsi" w:cstheme="minorHAnsi"/>
          <w:sz w:val="22"/>
          <w:szCs w:val="22"/>
        </w:rPr>
        <w:t>:</w:t>
      </w:r>
    </w:p>
    <w:p w14:paraId="0790ADF4" w14:textId="77777777" w:rsidR="00A1728A" w:rsidRPr="00A1728A" w:rsidRDefault="00A1728A" w:rsidP="00A1728A">
      <w:pPr>
        <w:spacing w:before="285" w:line="269" w:lineRule="exact"/>
        <w:textAlignment w:val="baseline"/>
        <w:rPr>
          <w:rFonts w:asciiTheme="minorHAnsi" w:eastAsia="Tahoma" w:hAnsiTheme="minorHAnsi" w:cstheme="minorHAnsi"/>
          <w:color w:val="000000"/>
          <w:u w:val="single"/>
        </w:rPr>
      </w:pPr>
      <w:r w:rsidRPr="00A1728A">
        <w:rPr>
          <w:rFonts w:asciiTheme="minorHAnsi" w:eastAsia="Tahoma" w:hAnsiTheme="minorHAnsi" w:cstheme="minorHAnsi"/>
          <w:color w:val="000000"/>
          <w:sz w:val="22"/>
          <w:u w:val="single"/>
        </w:rPr>
        <w:t xml:space="preserve">5-3-3 Solicitation of Funds </w:t>
      </w:r>
    </w:p>
    <w:p w14:paraId="546E1C84" w14:textId="77777777" w:rsidR="00A1728A" w:rsidRPr="00A1728A" w:rsidRDefault="00A1728A" w:rsidP="00A1728A">
      <w:pPr>
        <w:spacing w:before="263" w:line="278" w:lineRule="exact"/>
        <w:jc w:val="both"/>
        <w:textAlignment w:val="baseline"/>
        <w:rPr>
          <w:rFonts w:asciiTheme="minorHAnsi" w:eastAsia="Tahoma" w:hAnsiTheme="minorHAnsi" w:cstheme="minorHAnsi"/>
          <w:color w:val="000000"/>
        </w:rPr>
      </w:pPr>
      <w:r w:rsidRPr="00A1728A">
        <w:rPr>
          <w:rFonts w:asciiTheme="minorHAnsi" w:eastAsia="Tahoma" w:hAnsiTheme="minorHAnsi" w:cstheme="minorHAnsi"/>
          <w:color w:val="000000"/>
          <w:sz w:val="22"/>
        </w:rPr>
        <w:t>1. Definitions. The following words, terms and phrases, when used in this article, shall have the meanings ascribed to them in this section, except where the context clearly indicates a different meaning:</w:t>
      </w:r>
    </w:p>
    <w:p w14:paraId="1F48DA9B" w14:textId="77777777" w:rsidR="00A1728A" w:rsidRPr="00A1728A" w:rsidRDefault="00A1728A" w:rsidP="00A1728A">
      <w:pPr>
        <w:spacing w:before="273" w:line="281" w:lineRule="exact"/>
        <w:ind w:left="720"/>
        <w:jc w:val="both"/>
        <w:textAlignment w:val="baseline"/>
        <w:rPr>
          <w:rFonts w:asciiTheme="minorHAnsi" w:eastAsia="Tahoma" w:hAnsiTheme="minorHAnsi" w:cstheme="minorHAnsi"/>
          <w:color w:val="000000"/>
        </w:rPr>
      </w:pPr>
      <w:r w:rsidRPr="00A1728A">
        <w:rPr>
          <w:rFonts w:asciiTheme="minorHAnsi" w:eastAsia="Tahoma" w:hAnsiTheme="minorHAnsi" w:cstheme="minorHAnsi"/>
          <w:color w:val="000000"/>
          <w:sz w:val="22"/>
        </w:rPr>
        <w:t>"Person," when used in reference to solicitation, shall be synonymous with the term "organization," except where the context clearly indicates a different intention.</w:t>
      </w:r>
    </w:p>
    <w:p w14:paraId="48F7404E" w14:textId="77777777" w:rsidR="00A1728A" w:rsidRPr="00A1728A" w:rsidRDefault="00A1728A" w:rsidP="00A1728A">
      <w:pPr>
        <w:spacing w:before="284" w:line="279" w:lineRule="exact"/>
        <w:ind w:left="720"/>
        <w:jc w:val="both"/>
        <w:textAlignment w:val="baseline"/>
        <w:rPr>
          <w:rFonts w:asciiTheme="minorHAnsi" w:eastAsia="Tahoma" w:hAnsiTheme="minorHAnsi" w:cstheme="minorHAnsi"/>
          <w:color w:val="000000"/>
        </w:rPr>
      </w:pPr>
      <w:r w:rsidRPr="00A1728A">
        <w:rPr>
          <w:rFonts w:asciiTheme="minorHAnsi" w:eastAsia="Tahoma" w:hAnsiTheme="minorHAnsi" w:cstheme="minorHAnsi"/>
          <w:color w:val="000000"/>
          <w:sz w:val="22"/>
        </w:rPr>
        <w:t>"Solicitation of funds" means any person or organization, excepting those listed in this definition, who shall solicit contributions of funds personally or through an authorized employee, agent, or representative by the direct solicitation of money or by the sale of tags, buttons, tokens or other items of nominal value, intending that all or a substantial portion of such funds be used for the procurement of necessaries for one or more individuals or for medical, educational, religious or other purposes toward the benefit of the community or a needful segment thereof.</w:t>
      </w:r>
    </w:p>
    <w:p w14:paraId="506ABB90" w14:textId="77777777" w:rsidR="00A1728A" w:rsidRPr="00A1728A" w:rsidRDefault="00A1728A" w:rsidP="00A1728A">
      <w:pPr>
        <w:spacing w:before="290" w:line="272" w:lineRule="exact"/>
        <w:ind w:left="72"/>
        <w:textAlignment w:val="baseline"/>
        <w:rPr>
          <w:rFonts w:asciiTheme="minorHAnsi" w:eastAsia="Tahoma" w:hAnsiTheme="minorHAnsi" w:cstheme="minorHAnsi"/>
          <w:strike/>
          <w:color w:val="000000"/>
          <w:spacing w:val="3"/>
        </w:rPr>
      </w:pPr>
      <w:r w:rsidRPr="00A1728A">
        <w:rPr>
          <w:rFonts w:asciiTheme="minorHAnsi" w:eastAsia="Tahoma" w:hAnsiTheme="minorHAnsi" w:cstheme="minorHAnsi"/>
          <w:strike/>
          <w:color w:val="000000"/>
          <w:spacing w:val="3"/>
          <w:sz w:val="22"/>
        </w:rPr>
        <w:t>1. Soliciting Persons in Vehicles or from Booths.</w:t>
      </w:r>
    </w:p>
    <w:p w14:paraId="29AA6B3D" w14:textId="77777777" w:rsidR="00A1728A" w:rsidRPr="00A1728A" w:rsidRDefault="00A1728A" w:rsidP="00A1728A">
      <w:pPr>
        <w:numPr>
          <w:ilvl w:val="0"/>
          <w:numId w:val="8"/>
        </w:numPr>
        <w:tabs>
          <w:tab w:val="clear" w:pos="288"/>
          <w:tab w:val="left" w:pos="1008"/>
        </w:tabs>
        <w:spacing w:before="279" w:line="278" w:lineRule="exact"/>
        <w:ind w:left="1008" w:hanging="288"/>
        <w:jc w:val="both"/>
        <w:textAlignment w:val="baseline"/>
        <w:rPr>
          <w:rFonts w:asciiTheme="minorHAnsi" w:eastAsia="Tahoma" w:hAnsiTheme="minorHAnsi" w:cstheme="minorHAnsi"/>
          <w:strike/>
          <w:color w:val="000000"/>
        </w:rPr>
      </w:pPr>
      <w:r w:rsidRPr="00A1728A">
        <w:rPr>
          <w:rFonts w:asciiTheme="minorHAnsi" w:eastAsia="Tahoma" w:hAnsiTheme="minorHAnsi" w:cstheme="minorHAnsi"/>
          <w:strike/>
          <w:color w:val="000000"/>
          <w:sz w:val="22"/>
        </w:rPr>
        <w:t>No person shall solicit funds from a person situated in a motor vehicle, whether on public or private property.</w:t>
      </w:r>
    </w:p>
    <w:p w14:paraId="09E0DA88" w14:textId="77777777" w:rsidR="00A1728A" w:rsidRPr="00A1728A" w:rsidRDefault="00A1728A" w:rsidP="00A1728A">
      <w:pPr>
        <w:numPr>
          <w:ilvl w:val="0"/>
          <w:numId w:val="8"/>
        </w:numPr>
        <w:tabs>
          <w:tab w:val="clear" w:pos="288"/>
          <w:tab w:val="left" w:pos="1008"/>
        </w:tabs>
        <w:spacing w:before="280" w:line="281" w:lineRule="exact"/>
        <w:ind w:left="1008" w:hanging="288"/>
        <w:jc w:val="both"/>
        <w:textAlignment w:val="baseline"/>
        <w:rPr>
          <w:rFonts w:asciiTheme="minorHAnsi" w:eastAsia="Tahoma" w:hAnsiTheme="minorHAnsi" w:cstheme="minorHAnsi"/>
          <w:strike/>
          <w:color w:val="000000"/>
        </w:rPr>
      </w:pPr>
      <w:r w:rsidRPr="00A1728A">
        <w:rPr>
          <w:rFonts w:asciiTheme="minorHAnsi" w:eastAsia="Tahoma" w:hAnsiTheme="minorHAnsi" w:cstheme="minorHAnsi"/>
          <w:strike/>
          <w:color w:val="000000"/>
          <w:sz w:val="22"/>
        </w:rPr>
        <w:t>The erection, maintenance and use of any stand, booth or similar structure in connection with any solicitation in a public street, alley, or other public property is prohibited. No table or freestanding sign may be erected on any public property.</w:t>
      </w:r>
    </w:p>
    <w:p w14:paraId="122C3EF1" w14:textId="77777777" w:rsidR="00A1728A" w:rsidRPr="00A1728A" w:rsidRDefault="00A1728A" w:rsidP="00A1728A">
      <w:pPr>
        <w:numPr>
          <w:ilvl w:val="0"/>
          <w:numId w:val="9"/>
        </w:numPr>
        <w:tabs>
          <w:tab w:val="clear" w:pos="216"/>
          <w:tab w:val="left" w:pos="288"/>
        </w:tabs>
        <w:spacing w:before="282" w:line="279" w:lineRule="exact"/>
        <w:ind w:left="72"/>
        <w:jc w:val="both"/>
        <w:textAlignment w:val="baseline"/>
        <w:rPr>
          <w:rFonts w:asciiTheme="minorHAnsi" w:eastAsia="Tahoma" w:hAnsiTheme="minorHAnsi" w:cstheme="minorHAnsi"/>
          <w:strike/>
          <w:color w:val="000000"/>
        </w:rPr>
      </w:pPr>
      <w:r w:rsidRPr="00A1728A">
        <w:rPr>
          <w:rFonts w:asciiTheme="minorHAnsi" w:eastAsia="Tahoma" w:hAnsiTheme="minorHAnsi" w:cstheme="minorHAnsi"/>
          <w:strike/>
          <w:color w:val="000000"/>
          <w:sz w:val="22"/>
        </w:rPr>
        <w:t>Soliciting in Streets. No person shall stand, sit, or otherwise be present in or on a street, highway, alley, or traffic median or island located within a street or highway, in order to solicit or attempt to solicit employment, business or contributions from the occupants of any vehicle.</w:t>
      </w:r>
    </w:p>
    <w:p w14:paraId="46776B7B" w14:textId="77777777" w:rsidR="00A1728A" w:rsidRPr="00A1728A" w:rsidRDefault="00A1728A" w:rsidP="00A1728A">
      <w:pPr>
        <w:tabs>
          <w:tab w:val="left" w:pos="288"/>
        </w:tabs>
        <w:spacing w:before="274" w:line="283" w:lineRule="exact"/>
        <w:ind w:left="72"/>
        <w:jc w:val="both"/>
        <w:textAlignment w:val="baseline"/>
        <w:rPr>
          <w:rFonts w:asciiTheme="minorHAnsi" w:eastAsia="Tahoma" w:hAnsiTheme="minorHAnsi" w:cstheme="minorHAnsi"/>
          <w:color w:val="000000"/>
        </w:rPr>
      </w:pPr>
      <w:r w:rsidRPr="00A1728A">
        <w:rPr>
          <w:rFonts w:asciiTheme="minorHAnsi" w:eastAsia="Tahoma" w:hAnsiTheme="minorHAnsi" w:cstheme="minorHAnsi"/>
          <w:strike/>
          <w:color w:val="000000"/>
          <w:sz w:val="22"/>
        </w:rPr>
        <w:t>4.</w:t>
      </w:r>
      <w:r>
        <w:rPr>
          <w:rFonts w:asciiTheme="minorHAnsi" w:eastAsia="Tahoma" w:hAnsiTheme="minorHAnsi" w:cstheme="minorHAnsi"/>
          <w:color w:val="000000"/>
          <w:sz w:val="22"/>
        </w:rPr>
        <w:t xml:space="preserve"> 2. </w:t>
      </w:r>
      <w:r w:rsidRPr="00A1728A">
        <w:rPr>
          <w:rFonts w:asciiTheme="minorHAnsi" w:eastAsia="Tahoma" w:hAnsiTheme="minorHAnsi" w:cstheme="minorHAnsi"/>
          <w:color w:val="000000"/>
          <w:sz w:val="22"/>
        </w:rPr>
        <w:t>Soliciting on Private Property. No person shall solicit funds on private property where the owner or person in possession has posted a sign which prohibits solicitation of funds.</w:t>
      </w:r>
    </w:p>
    <w:p w14:paraId="6E6335E8" w14:textId="77777777" w:rsidR="00A1728A" w:rsidRPr="00A1728A" w:rsidRDefault="00A1728A" w:rsidP="00A1728A">
      <w:pPr>
        <w:tabs>
          <w:tab w:val="left" w:pos="288"/>
        </w:tabs>
        <w:spacing w:before="281" w:line="271" w:lineRule="exact"/>
        <w:ind w:left="72"/>
        <w:jc w:val="both"/>
        <w:textAlignment w:val="baseline"/>
        <w:rPr>
          <w:rFonts w:asciiTheme="minorHAnsi" w:eastAsia="Tahoma" w:hAnsiTheme="minorHAnsi" w:cstheme="minorHAnsi"/>
          <w:strike/>
          <w:color w:val="000000"/>
        </w:rPr>
      </w:pPr>
      <w:r w:rsidRPr="00A1728A">
        <w:rPr>
          <w:rFonts w:asciiTheme="minorHAnsi" w:eastAsia="Tahoma" w:hAnsiTheme="minorHAnsi" w:cstheme="minorHAnsi"/>
          <w:strike/>
          <w:color w:val="000000"/>
          <w:sz w:val="22"/>
        </w:rPr>
        <w:lastRenderedPageBreak/>
        <w:t>4. Public Property.</w:t>
      </w:r>
    </w:p>
    <w:p w14:paraId="6F17F885" w14:textId="77777777" w:rsidR="00A1728A" w:rsidRPr="00A1728A" w:rsidRDefault="00A1728A" w:rsidP="00A1728A">
      <w:pPr>
        <w:numPr>
          <w:ilvl w:val="0"/>
          <w:numId w:val="10"/>
        </w:numPr>
        <w:tabs>
          <w:tab w:val="clear" w:pos="432"/>
          <w:tab w:val="left" w:pos="720"/>
        </w:tabs>
        <w:spacing w:before="291" w:line="275" w:lineRule="exact"/>
        <w:ind w:left="720" w:hanging="432"/>
        <w:jc w:val="both"/>
        <w:textAlignment w:val="baseline"/>
        <w:rPr>
          <w:rFonts w:asciiTheme="minorHAnsi" w:eastAsia="Tahoma" w:hAnsiTheme="minorHAnsi" w:cstheme="minorHAnsi"/>
          <w:strike/>
          <w:color w:val="000000"/>
          <w:spacing w:val="2"/>
        </w:rPr>
      </w:pPr>
      <w:r w:rsidRPr="00A1728A">
        <w:rPr>
          <w:rFonts w:asciiTheme="minorHAnsi" w:eastAsia="Tahoma" w:hAnsiTheme="minorHAnsi" w:cstheme="minorHAnsi"/>
          <w:strike/>
          <w:color w:val="000000"/>
          <w:spacing w:val="2"/>
          <w:sz w:val="22"/>
        </w:rPr>
        <w:t>No person shall solicit funds in any public library.</w:t>
      </w:r>
    </w:p>
    <w:p w14:paraId="05A5EE3F" w14:textId="77777777" w:rsidR="00A1728A" w:rsidRPr="00A1728A" w:rsidRDefault="00A1728A" w:rsidP="00A1728A">
      <w:pPr>
        <w:numPr>
          <w:ilvl w:val="0"/>
          <w:numId w:val="10"/>
        </w:numPr>
        <w:tabs>
          <w:tab w:val="clear" w:pos="432"/>
          <w:tab w:val="left" w:pos="720"/>
        </w:tabs>
        <w:spacing w:before="280" w:line="280" w:lineRule="exact"/>
        <w:ind w:left="720" w:hanging="432"/>
        <w:jc w:val="both"/>
        <w:textAlignment w:val="baseline"/>
        <w:rPr>
          <w:rFonts w:asciiTheme="minorHAnsi" w:eastAsia="Tahoma" w:hAnsiTheme="minorHAnsi" w:cstheme="minorHAnsi"/>
          <w:strike/>
          <w:color w:val="000000"/>
        </w:rPr>
      </w:pPr>
      <w:r w:rsidRPr="00A1728A">
        <w:rPr>
          <w:rFonts w:asciiTheme="minorHAnsi" w:eastAsia="Tahoma" w:hAnsiTheme="minorHAnsi" w:cstheme="minorHAnsi"/>
          <w:strike/>
          <w:color w:val="000000"/>
          <w:sz w:val="22"/>
        </w:rPr>
        <w:t>No person shall solicit funds in City Hall, or any other City office building, except in employee lounges or break areas or in accordance with work rules adopted by the City Administrator.</w:t>
      </w:r>
    </w:p>
    <w:p w14:paraId="49B197F7" w14:textId="77777777" w:rsidR="003D55EF" w:rsidRPr="00A1728A" w:rsidRDefault="003D55EF" w:rsidP="003D55EF">
      <w:pPr>
        <w:tabs>
          <w:tab w:val="left" w:pos="720"/>
          <w:tab w:val="left" w:pos="1440"/>
          <w:tab w:val="left" w:pos="2160"/>
        </w:tabs>
        <w:rPr>
          <w:rFonts w:asciiTheme="minorHAnsi" w:hAnsiTheme="minorHAnsi" w:cstheme="minorHAnsi"/>
          <w:sz w:val="22"/>
          <w:szCs w:val="22"/>
        </w:rPr>
      </w:pPr>
    </w:p>
    <w:p w14:paraId="3D1FB799" w14:textId="77777777" w:rsidR="00BD6277" w:rsidRPr="00A1728A" w:rsidRDefault="00BD6277" w:rsidP="00967A81">
      <w:pPr>
        <w:tabs>
          <w:tab w:val="left" w:pos="720"/>
          <w:tab w:val="left" w:pos="1440"/>
          <w:tab w:val="left" w:pos="2160"/>
        </w:tabs>
        <w:rPr>
          <w:rFonts w:asciiTheme="minorHAnsi" w:hAnsiTheme="minorHAnsi" w:cstheme="minorHAnsi"/>
          <w:sz w:val="22"/>
          <w:szCs w:val="22"/>
        </w:rPr>
      </w:pPr>
      <w:r w:rsidRPr="00A1728A">
        <w:rPr>
          <w:rFonts w:asciiTheme="minorHAnsi" w:hAnsiTheme="minorHAnsi" w:cstheme="minorHAnsi"/>
          <w:sz w:val="22"/>
          <w:szCs w:val="22"/>
        </w:rPr>
        <w:t xml:space="preserve">SECTION 3.  </w:t>
      </w:r>
      <w:r w:rsidRPr="00A1728A">
        <w:rPr>
          <w:rFonts w:asciiTheme="minorHAnsi" w:hAnsiTheme="minorHAnsi" w:cstheme="minorHAnsi"/>
          <w:sz w:val="22"/>
          <w:szCs w:val="22"/>
          <w:u w:val="single"/>
        </w:rPr>
        <w:t>Repealer.</w:t>
      </w:r>
      <w:r w:rsidRPr="00A1728A">
        <w:rPr>
          <w:rFonts w:asciiTheme="minorHAnsi" w:hAnsiTheme="minorHAnsi" w:cstheme="minorHAnsi"/>
          <w:sz w:val="22"/>
          <w:szCs w:val="22"/>
        </w:rPr>
        <w:t xml:space="preserve">  All ordinances or parts of ordinances in conflict with the provisions of these ordinances are hereby repealed.</w:t>
      </w:r>
    </w:p>
    <w:p w14:paraId="04D32C65" w14:textId="77777777" w:rsidR="00BD6277" w:rsidRPr="00A1728A" w:rsidRDefault="00BD6277" w:rsidP="00967A81">
      <w:pPr>
        <w:tabs>
          <w:tab w:val="left" w:pos="720"/>
          <w:tab w:val="left" w:pos="1440"/>
          <w:tab w:val="left" w:pos="2160"/>
        </w:tabs>
        <w:rPr>
          <w:rFonts w:asciiTheme="minorHAnsi" w:hAnsiTheme="minorHAnsi" w:cstheme="minorHAnsi"/>
          <w:sz w:val="22"/>
          <w:szCs w:val="22"/>
        </w:rPr>
      </w:pPr>
    </w:p>
    <w:p w14:paraId="345AE0EE" w14:textId="77777777" w:rsidR="00906E12" w:rsidRPr="00A1728A" w:rsidRDefault="00BD6277" w:rsidP="00967A81">
      <w:pPr>
        <w:tabs>
          <w:tab w:val="left" w:pos="720"/>
          <w:tab w:val="left" w:pos="1440"/>
          <w:tab w:val="left" w:pos="2160"/>
        </w:tabs>
        <w:rPr>
          <w:rFonts w:asciiTheme="minorHAnsi" w:hAnsiTheme="minorHAnsi" w:cstheme="minorHAnsi"/>
          <w:sz w:val="22"/>
          <w:szCs w:val="22"/>
        </w:rPr>
      </w:pPr>
      <w:r w:rsidRPr="00A1728A">
        <w:rPr>
          <w:rFonts w:asciiTheme="minorHAnsi" w:hAnsiTheme="minorHAnsi" w:cstheme="minorHAnsi"/>
          <w:sz w:val="22"/>
          <w:szCs w:val="22"/>
        </w:rPr>
        <w:t xml:space="preserve">SECTION 4.  </w:t>
      </w:r>
      <w:r w:rsidRPr="00A1728A">
        <w:rPr>
          <w:rFonts w:asciiTheme="minorHAnsi" w:hAnsiTheme="minorHAnsi" w:cstheme="minorHAnsi"/>
          <w:sz w:val="22"/>
          <w:szCs w:val="22"/>
          <w:u w:val="single"/>
        </w:rPr>
        <w:t>Severability Clause.</w:t>
      </w:r>
      <w:r w:rsidRPr="00A1728A">
        <w:rPr>
          <w:rFonts w:asciiTheme="minorHAnsi" w:hAnsiTheme="minorHAnsi" w:cstheme="minorHAnsi"/>
          <w:sz w:val="22"/>
          <w:szCs w:val="22"/>
        </w:rPr>
        <w:t xml:space="preserve">  If any section, provision or part of this ordinance shall be adjudged invalid or unconstitutional, such adjudication shall not affect the validity of the ordinance as a whole or any section, provision or part thereof not adjudged invalid or unconstitutional.</w:t>
      </w:r>
    </w:p>
    <w:p w14:paraId="1D73D3D1" w14:textId="77777777" w:rsidR="00420765" w:rsidRPr="00A1728A" w:rsidRDefault="00420765" w:rsidP="00967A81">
      <w:pPr>
        <w:tabs>
          <w:tab w:val="left" w:pos="720"/>
          <w:tab w:val="left" w:pos="1440"/>
          <w:tab w:val="left" w:pos="2160"/>
        </w:tabs>
        <w:rPr>
          <w:rFonts w:asciiTheme="minorHAnsi" w:hAnsiTheme="minorHAnsi" w:cstheme="minorHAnsi"/>
          <w:sz w:val="22"/>
          <w:szCs w:val="22"/>
        </w:rPr>
      </w:pPr>
    </w:p>
    <w:p w14:paraId="7F91CC18" w14:textId="77777777" w:rsidR="00BD6277" w:rsidRPr="00A1728A" w:rsidRDefault="00BD6277" w:rsidP="00967A81">
      <w:pPr>
        <w:tabs>
          <w:tab w:val="left" w:pos="720"/>
          <w:tab w:val="left" w:pos="1440"/>
          <w:tab w:val="left" w:pos="2160"/>
        </w:tabs>
        <w:rPr>
          <w:rFonts w:asciiTheme="minorHAnsi" w:hAnsiTheme="minorHAnsi" w:cstheme="minorHAnsi"/>
          <w:sz w:val="22"/>
          <w:szCs w:val="22"/>
        </w:rPr>
      </w:pPr>
      <w:r w:rsidRPr="00A1728A">
        <w:rPr>
          <w:rFonts w:asciiTheme="minorHAnsi" w:hAnsiTheme="minorHAnsi" w:cstheme="minorHAnsi"/>
          <w:sz w:val="22"/>
          <w:szCs w:val="22"/>
        </w:rPr>
        <w:t xml:space="preserve">SECTION 5:  </w:t>
      </w:r>
      <w:r w:rsidRPr="00A1728A">
        <w:rPr>
          <w:rFonts w:asciiTheme="minorHAnsi" w:hAnsiTheme="minorHAnsi" w:cstheme="minorHAnsi"/>
          <w:sz w:val="22"/>
          <w:szCs w:val="22"/>
          <w:u w:val="single"/>
        </w:rPr>
        <w:t>Effective Date.</w:t>
      </w:r>
      <w:r w:rsidRPr="00A1728A">
        <w:rPr>
          <w:rFonts w:asciiTheme="minorHAnsi" w:hAnsiTheme="minorHAnsi" w:cstheme="minorHAnsi"/>
          <w:sz w:val="22"/>
          <w:szCs w:val="22"/>
        </w:rPr>
        <w:t xml:space="preserve">  This ordinance shall be in effect after its final passage, approval and publication as provided by law.</w:t>
      </w:r>
    </w:p>
    <w:p w14:paraId="174FA663" w14:textId="77777777" w:rsidR="002B2C86" w:rsidRPr="00A1728A" w:rsidRDefault="002B2C86" w:rsidP="00967A81">
      <w:pPr>
        <w:tabs>
          <w:tab w:val="left" w:pos="720"/>
          <w:tab w:val="left" w:pos="1440"/>
          <w:tab w:val="left" w:pos="2160"/>
        </w:tabs>
        <w:ind w:firstLine="720"/>
        <w:rPr>
          <w:rFonts w:asciiTheme="minorHAnsi" w:hAnsiTheme="minorHAnsi" w:cstheme="minorHAnsi"/>
          <w:sz w:val="22"/>
          <w:szCs w:val="22"/>
        </w:rPr>
      </w:pPr>
    </w:p>
    <w:p w14:paraId="65AEEC92" w14:textId="77777777" w:rsidR="00BD6277" w:rsidRPr="00A1728A" w:rsidRDefault="00BD6277" w:rsidP="00967A81">
      <w:pPr>
        <w:tabs>
          <w:tab w:val="left" w:pos="720"/>
          <w:tab w:val="left" w:pos="1440"/>
          <w:tab w:val="left" w:pos="2160"/>
        </w:tabs>
        <w:ind w:firstLine="720"/>
        <w:rPr>
          <w:rFonts w:asciiTheme="minorHAnsi" w:hAnsiTheme="minorHAnsi" w:cstheme="minorHAnsi"/>
          <w:sz w:val="22"/>
          <w:szCs w:val="22"/>
        </w:rPr>
      </w:pPr>
      <w:r w:rsidRPr="00A1728A">
        <w:rPr>
          <w:rFonts w:asciiTheme="minorHAnsi" w:hAnsiTheme="minorHAnsi" w:cstheme="minorHAnsi"/>
          <w:sz w:val="22"/>
          <w:szCs w:val="22"/>
        </w:rPr>
        <w:t>Passed</w:t>
      </w:r>
      <w:r w:rsidR="00B120F3" w:rsidRPr="00A1728A">
        <w:rPr>
          <w:rFonts w:asciiTheme="minorHAnsi" w:hAnsiTheme="minorHAnsi" w:cstheme="minorHAnsi"/>
          <w:sz w:val="22"/>
          <w:szCs w:val="22"/>
        </w:rPr>
        <w:t xml:space="preserve"> by the City Council on </w:t>
      </w:r>
      <w:r w:rsidR="00310EDA" w:rsidRPr="00A1728A">
        <w:rPr>
          <w:rFonts w:asciiTheme="minorHAnsi" w:hAnsiTheme="minorHAnsi" w:cstheme="minorHAnsi"/>
          <w:sz w:val="22"/>
          <w:szCs w:val="22"/>
        </w:rPr>
        <w:t>this___day</w:t>
      </w:r>
      <w:r w:rsidR="00B120F3" w:rsidRPr="00A1728A">
        <w:rPr>
          <w:rFonts w:asciiTheme="minorHAnsi" w:hAnsiTheme="minorHAnsi" w:cstheme="minorHAnsi"/>
          <w:sz w:val="22"/>
          <w:szCs w:val="22"/>
        </w:rPr>
        <w:t xml:space="preserve"> of</w:t>
      </w:r>
      <w:r w:rsidR="002B2C86" w:rsidRPr="00A1728A">
        <w:rPr>
          <w:rFonts w:asciiTheme="minorHAnsi" w:hAnsiTheme="minorHAnsi" w:cstheme="minorHAnsi"/>
          <w:sz w:val="22"/>
          <w:szCs w:val="22"/>
        </w:rPr>
        <w:t xml:space="preserve"> ______________</w:t>
      </w:r>
      <w:r w:rsidRPr="00A1728A">
        <w:rPr>
          <w:rFonts w:asciiTheme="minorHAnsi" w:hAnsiTheme="minorHAnsi" w:cstheme="minorHAnsi"/>
          <w:sz w:val="22"/>
          <w:szCs w:val="22"/>
        </w:rPr>
        <w:t>and approve</w:t>
      </w:r>
      <w:r w:rsidR="00FF6E55" w:rsidRPr="00A1728A">
        <w:rPr>
          <w:rFonts w:asciiTheme="minorHAnsi" w:hAnsiTheme="minorHAnsi" w:cstheme="minorHAnsi"/>
          <w:sz w:val="22"/>
          <w:szCs w:val="22"/>
        </w:rPr>
        <w:t xml:space="preserve">d on </w:t>
      </w:r>
      <w:r w:rsidR="00310EDA" w:rsidRPr="00A1728A">
        <w:rPr>
          <w:rFonts w:asciiTheme="minorHAnsi" w:hAnsiTheme="minorHAnsi" w:cstheme="minorHAnsi"/>
          <w:sz w:val="22"/>
          <w:szCs w:val="22"/>
        </w:rPr>
        <w:t>this</w:t>
      </w:r>
      <w:r w:rsidR="00A1728A">
        <w:rPr>
          <w:rFonts w:asciiTheme="minorHAnsi" w:hAnsiTheme="minorHAnsi" w:cstheme="minorHAnsi"/>
          <w:sz w:val="22"/>
          <w:szCs w:val="22"/>
        </w:rPr>
        <w:t xml:space="preserve"> </w:t>
      </w:r>
      <w:r w:rsidR="00FD349A" w:rsidRPr="00A1728A">
        <w:rPr>
          <w:rFonts w:asciiTheme="minorHAnsi" w:hAnsiTheme="minorHAnsi" w:cstheme="minorHAnsi"/>
          <w:sz w:val="22"/>
          <w:szCs w:val="22"/>
        </w:rPr>
        <w:t>_____</w:t>
      </w:r>
      <w:r w:rsidR="00310EDA" w:rsidRPr="00A1728A">
        <w:rPr>
          <w:rFonts w:asciiTheme="minorHAnsi" w:hAnsiTheme="minorHAnsi" w:cstheme="minorHAnsi"/>
          <w:sz w:val="22"/>
          <w:szCs w:val="22"/>
        </w:rPr>
        <w:t>day</w:t>
      </w:r>
      <w:r w:rsidR="00FF6E55" w:rsidRPr="00A1728A">
        <w:rPr>
          <w:rFonts w:asciiTheme="minorHAnsi" w:hAnsiTheme="minorHAnsi" w:cstheme="minorHAnsi"/>
          <w:sz w:val="22"/>
          <w:szCs w:val="22"/>
        </w:rPr>
        <w:t xml:space="preserve"> of</w:t>
      </w:r>
      <w:r w:rsidR="002B2C86" w:rsidRPr="00A1728A">
        <w:rPr>
          <w:rFonts w:asciiTheme="minorHAnsi" w:hAnsiTheme="minorHAnsi" w:cstheme="minorHAnsi"/>
          <w:sz w:val="22"/>
          <w:szCs w:val="22"/>
        </w:rPr>
        <w:t xml:space="preserve"> ____</w:t>
      </w:r>
      <w:r w:rsidR="002B0C9C" w:rsidRPr="00A1728A">
        <w:rPr>
          <w:rFonts w:asciiTheme="minorHAnsi" w:hAnsiTheme="minorHAnsi" w:cstheme="minorHAnsi"/>
          <w:sz w:val="22"/>
          <w:szCs w:val="22"/>
        </w:rPr>
        <w:t>________</w:t>
      </w:r>
      <w:r w:rsidR="00310EDA" w:rsidRPr="00A1728A">
        <w:rPr>
          <w:rFonts w:asciiTheme="minorHAnsi" w:hAnsiTheme="minorHAnsi" w:cstheme="minorHAnsi"/>
          <w:sz w:val="22"/>
          <w:szCs w:val="22"/>
        </w:rPr>
        <w:t>, 20</w:t>
      </w:r>
      <w:r w:rsidR="00420765" w:rsidRPr="00A1728A">
        <w:rPr>
          <w:rFonts w:asciiTheme="minorHAnsi" w:hAnsiTheme="minorHAnsi" w:cstheme="minorHAnsi"/>
          <w:sz w:val="22"/>
          <w:szCs w:val="22"/>
        </w:rPr>
        <w:t>2</w:t>
      </w:r>
      <w:r w:rsidR="00FD349A" w:rsidRPr="00A1728A">
        <w:rPr>
          <w:rFonts w:asciiTheme="minorHAnsi" w:hAnsiTheme="minorHAnsi" w:cstheme="minorHAnsi"/>
          <w:sz w:val="22"/>
          <w:szCs w:val="22"/>
        </w:rPr>
        <w:t>2</w:t>
      </w:r>
      <w:r w:rsidRPr="00A1728A">
        <w:rPr>
          <w:rFonts w:asciiTheme="minorHAnsi" w:hAnsiTheme="minorHAnsi" w:cstheme="minorHAnsi"/>
          <w:sz w:val="22"/>
          <w:szCs w:val="22"/>
        </w:rPr>
        <w:t>.</w:t>
      </w:r>
      <w:r w:rsidRPr="00A1728A">
        <w:rPr>
          <w:rFonts w:asciiTheme="minorHAnsi" w:hAnsiTheme="minorHAnsi" w:cstheme="minorHAnsi"/>
          <w:sz w:val="22"/>
          <w:szCs w:val="22"/>
        </w:rPr>
        <w:tab/>
      </w:r>
    </w:p>
    <w:p w14:paraId="02B67742" w14:textId="77777777" w:rsidR="00BD6277" w:rsidRPr="00A1728A" w:rsidRDefault="00BD6277" w:rsidP="00967A81">
      <w:pPr>
        <w:tabs>
          <w:tab w:val="left" w:pos="720"/>
          <w:tab w:val="left" w:pos="1440"/>
          <w:tab w:val="left" w:pos="2160"/>
        </w:tabs>
        <w:rPr>
          <w:rFonts w:asciiTheme="minorHAnsi" w:hAnsiTheme="minorHAnsi" w:cstheme="minorHAnsi"/>
          <w:sz w:val="22"/>
          <w:szCs w:val="22"/>
        </w:rPr>
      </w:pPr>
    </w:p>
    <w:p w14:paraId="2D09C6C4" w14:textId="77777777" w:rsidR="00BD6277" w:rsidRPr="00A1728A" w:rsidRDefault="00BD6277" w:rsidP="00967A81">
      <w:pPr>
        <w:tabs>
          <w:tab w:val="left" w:pos="720"/>
          <w:tab w:val="left" w:pos="1440"/>
          <w:tab w:val="left" w:pos="2160"/>
        </w:tabs>
        <w:rPr>
          <w:rFonts w:asciiTheme="minorHAnsi" w:hAnsiTheme="minorHAnsi" w:cstheme="minorHAnsi"/>
          <w:sz w:val="22"/>
          <w:szCs w:val="22"/>
        </w:rPr>
      </w:pPr>
    </w:p>
    <w:p w14:paraId="6B1B11FD" w14:textId="77777777" w:rsidR="00BD6277" w:rsidRPr="00A1728A" w:rsidRDefault="00BD6277" w:rsidP="00967A81">
      <w:pPr>
        <w:tabs>
          <w:tab w:val="left" w:pos="720"/>
          <w:tab w:val="left" w:pos="1440"/>
          <w:tab w:val="left" w:pos="2160"/>
        </w:tabs>
        <w:rPr>
          <w:rFonts w:asciiTheme="minorHAnsi" w:hAnsiTheme="minorHAnsi" w:cstheme="minorHAnsi"/>
          <w:sz w:val="22"/>
          <w:szCs w:val="22"/>
        </w:rPr>
      </w:pP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t>________________________</w:t>
      </w:r>
    </w:p>
    <w:p w14:paraId="088DFE04" w14:textId="77777777" w:rsidR="00BD6277" w:rsidRPr="00A1728A" w:rsidRDefault="009045AE" w:rsidP="00967A81">
      <w:pPr>
        <w:tabs>
          <w:tab w:val="left" w:pos="720"/>
          <w:tab w:val="left" w:pos="1440"/>
          <w:tab w:val="left" w:pos="2160"/>
        </w:tabs>
        <w:outlineLvl w:val="0"/>
        <w:rPr>
          <w:rFonts w:asciiTheme="minorHAnsi" w:hAnsiTheme="minorHAnsi" w:cstheme="minorHAnsi"/>
          <w:sz w:val="22"/>
          <w:szCs w:val="22"/>
        </w:rPr>
      </w:pP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r>
      <w:r w:rsidRPr="00A1728A">
        <w:rPr>
          <w:rFonts w:asciiTheme="minorHAnsi" w:hAnsiTheme="minorHAnsi" w:cstheme="minorHAnsi"/>
          <w:sz w:val="22"/>
          <w:szCs w:val="22"/>
        </w:rPr>
        <w:tab/>
      </w:r>
      <w:r w:rsidR="009059D1" w:rsidRPr="00A1728A">
        <w:rPr>
          <w:rFonts w:asciiTheme="minorHAnsi" w:hAnsiTheme="minorHAnsi" w:cstheme="minorHAnsi"/>
          <w:sz w:val="22"/>
          <w:szCs w:val="22"/>
        </w:rPr>
        <w:t>Scott Mikkelsen</w:t>
      </w:r>
      <w:r w:rsidR="00BD6277" w:rsidRPr="00A1728A">
        <w:rPr>
          <w:rFonts w:asciiTheme="minorHAnsi" w:hAnsiTheme="minorHAnsi" w:cstheme="minorHAnsi"/>
          <w:sz w:val="22"/>
          <w:szCs w:val="22"/>
        </w:rPr>
        <w:t>, Mayor</w:t>
      </w:r>
    </w:p>
    <w:p w14:paraId="4A569088" w14:textId="77777777" w:rsidR="00BD6277" w:rsidRPr="00A1728A" w:rsidRDefault="00BD6277" w:rsidP="00967A81">
      <w:pPr>
        <w:tabs>
          <w:tab w:val="left" w:pos="720"/>
          <w:tab w:val="left" w:pos="1440"/>
          <w:tab w:val="left" w:pos="2160"/>
        </w:tabs>
        <w:rPr>
          <w:rFonts w:asciiTheme="minorHAnsi" w:hAnsiTheme="minorHAnsi" w:cstheme="minorHAnsi"/>
          <w:sz w:val="22"/>
          <w:szCs w:val="22"/>
        </w:rPr>
      </w:pPr>
      <w:r w:rsidRPr="00A1728A">
        <w:rPr>
          <w:rFonts w:asciiTheme="minorHAnsi" w:hAnsiTheme="minorHAnsi" w:cstheme="minorHAnsi"/>
          <w:sz w:val="22"/>
          <w:szCs w:val="22"/>
        </w:rPr>
        <w:t>_______________________</w:t>
      </w:r>
    </w:p>
    <w:p w14:paraId="75F38A45" w14:textId="77777777" w:rsidR="00BD6277" w:rsidRPr="00A1728A" w:rsidRDefault="004E5417" w:rsidP="00967A81">
      <w:pPr>
        <w:tabs>
          <w:tab w:val="left" w:pos="720"/>
          <w:tab w:val="left" w:pos="1440"/>
          <w:tab w:val="left" w:pos="2160"/>
        </w:tabs>
        <w:outlineLvl w:val="0"/>
        <w:rPr>
          <w:rFonts w:asciiTheme="minorHAnsi" w:hAnsiTheme="minorHAnsi" w:cstheme="minorHAnsi"/>
          <w:sz w:val="22"/>
          <w:szCs w:val="22"/>
        </w:rPr>
      </w:pPr>
      <w:r w:rsidRPr="00A1728A">
        <w:rPr>
          <w:rFonts w:asciiTheme="minorHAnsi" w:hAnsiTheme="minorHAnsi" w:cstheme="minorHAnsi"/>
          <w:sz w:val="22"/>
          <w:szCs w:val="22"/>
        </w:rPr>
        <w:t>Rochelle Williams</w:t>
      </w:r>
      <w:r w:rsidR="00BD6277" w:rsidRPr="00A1728A">
        <w:rPr>
          <w:rFonts w:asciiTheme="minorHAnsi" w:hAnsiTheme="minorHAnsi" w:cstheme="minorHAnsi"/>
          <w:sz w:val="22"/>
          <w:szCs w:val="22"/>
        </w:rPr>
        <w:t>, City Clerk</w:t>
      </w:r>
    </w:p>
    <w:sectPr w:rsidR="00BD6277" w:rsidRPr="00A1728A">
      <w:headerReference w:type="even" r:id="rId10"/>
      <w:headerReference w:type="default" r:id="rId11"/>
      <w:footerReference w:type="even" r:id="rId12"/>
      <w:footerReference w:type="default" r:id="rId13"/>
      <w:headerReference w:type="first" r:id="rId14"/>
      <w:footerReference w:type="first" r:id="rId15"/>
      <w:pgSz w:w="12240" w:h="15840" w:code="1"/>
      <w:pgMar w:top="101" w:right="720" w:bottom="662" w:left="720" w:header="432"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274D" w14:textId="77777777" w:rsidR="00DE5517" w:rsidRDefault="00DE5517" w:rsidP="00BB0D0F">
      <w:r>
        <w:separator/>
      </w:r>
    </w:p>
  </w:endnote>
  <w:endnote w:type="continuationSeparator" w:id="0">
    <w:p w14:paraId="646D7838" w14:textId="77777777" w:rsidR="00DE5517" w:rsidRDefault="00DE5517" w:rsidP="00BB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672C" w14:textId="77777777" w:rsidR="003D55EF" w:rsidRDefault="003D5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9337" w14:textId="77777777" w:rsidR="003D55EF" w:rsidRPr="00C140DD" w:rsidRDefault="003D55EF" w:rsidP="00C14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15E7" w14:textId="77777777" w:rsidR="003D55EF" w:rsidRDefault="003D5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7A80" w14:textId="77777777" w:rsidR="00DE5517" w:rsidRDefault="00DE5517" w:rsidP="00BB0D0F">
      <w:r>
        <w:separator/>
      </w:r>
    </w:p>
  </w:footnote>
  <w:footnote w:type="continuationSeparator" w:id="0">
    <w:p w14:paraId="30191604" w14:textId="77777777" w:rsidR="00DE5517" w:rsidRDefault="00DE5517" w:rsidP="00BB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1EDF" w14:textId="77777777" w:rsidR="003D55EF" w:rsidRDefault="003D5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33E4" w14:textId="77777777" w:rsidR="003D55EF" w:rsidRDefault="003D5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EFD5" w14:textId="77777777" w:rsidR="003D55EF" w:rsidRDefault="003D5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601"/>
    <w:multiLevelType w:val="multilevel"/>
    <w:tmpl w:val="9028F248"/>
    <w:lvl w:ilvl="0">
      <w:start w:val="1"/>
      <w:numFmt w:val="upperLetter"/>
      <w:lvlText w:val="%1."/>
      <w:lvlJc w:val="left"/>
      <w:pPr>
        <w:tabs>
          <w:tab w:val="left" w:pos="432"/>
        </w:tabs>
      </w:pPr>
      <w:rPr>
        <w:rFonts w:ascii="Tahoma" w:eastAsia="Tahoma" w:hAnsi="Tahoma"/>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2189E"/>
    <w:multiLevelType w:val="singleLevel"/>
    <w:tmpl w:val="3C807A0A"/>
    <w:lvl w:ilvl="0">
      <w:start w:val="1"/>
      <w:numFmt w:val="decimal"/>
      <w:lvlText w:val="%1."/>
      <w:lvlJc w:val="left"/>
      <w:pPr>
        <w:tabs>
          <w:tab w:val="num" w:pos="1440"/>
        </w:tabs>
        <w:ind w:left="1440" w:hanging="720"/>
      </w:pPr>
      <w:rPr>
        <w:rFonts w:hint="default"/>
      </w:rPr>
    </w:lvl>
  </w:abstractNum>
  <w:abstractNum w:abstractNumId="2" w15:restartNumberingAfterBreak="0">
    <w:nsid w:val="2D8D4203"/>
    <w:multiLevelType w:val="hybridMultilevel"/>
    <w:tmpl w:val="F9FCBC52"/>
    <w:lvl w:ilvl="0" w:tplc="E50EE0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EE51AC4"/>
    <w:multiLevelType w:val="hybridMultilevel"/>
    <w:tmpl w:val="4DFC270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37C2637"/>
    <w:multiLevelType w:val="hybridMultilevel"/>
    <w:tmpl w:val="BFA004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A25930"/>
    <w:multiLevelType w:val="multilevel"/>
    <w:tmpl w:val="B8763AB2"/>
    <w:lvl w:ilvl="0">
      <w:start w:val="3"/>
      <w:numFmt w:val="decimal"/>
      <w:lvlText w:val="%1."/>
      <w:lvlJc w:val="left"/>
      <w:pPr>
        <w:tabs>
          <w:tab w:val="left" w:pos="216"/>
        </w:tabs>
      </w:pPr>
      <w:rPr>
        <w:rFonts w:ascii="Tahoma" w:eastAsia="Tahoma" w:hAnsi="Tahom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6B01FB"/>
    <w:multiLevelType w:val="hybridMultilevel"/>
    <w:tmpl w:val="F266B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04790"/>
    <w:multiLevelType w:val="hybridMultilevel"/>
    <w:tmpl w:val="A384B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50A9C"/>
    <w:multiLevelType w:val="hybridMultilevel"/>
    <w:tmpl w:val="C66EECE6"/>
    <w:lvl w:ilvl="0" w:tplc="0AFCDA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16A4494"/>
    <w:multiLevelType w:val="multilevel"/>
    <w:tmpl w:val="28663EF4"/>
    <w:lvl w:ilvl="0">
      <w:start w:val="1"/>
      <w:numFmt w:val="upperLetter"/>
      <w:lvlText w:val="%1."/>
      <w:lvlJc w:val="left"/>
      <w:pPr>
        <w:tabs>
          <w:tab w:val="left" w:pos="288"/>
        </w:tabs>
      </w:pPr>
      <w:rPr>
        <w:rFonts w:ascii="Tahoma" w:eastAsia="Tahoma" w:hAnsi="Tahoma"/>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6"/>
  </w:num>
  <w:num w:numId="4">
    <w:abstractNumId w:val="7"/>
  </w:num>
  <w:num w:numId="5">
    <w:abstractNumId w:val="2"/>
  </w:num>
  <w:num w:numId="6">
    <w:abstractNumId w:val="8"/>
  </w:num>
  <w:num w:numId="7">
    <w:abstractNumId w:val="3"/>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A8"/>
    <w:rsid w:val="00024902"/>
    <w:rsid w:val="000469E9"/>
    <w:rsid w:val="00057FA2"/>
    <w:rsid w:val="0008727A"/>
    <w:rsid w:val="000A234D"/>
    <w:rsid w:val="000B6760"/>
    <w:rsid w:val="000C7DC9"/>
    <w:rsid w:val="00116160"/>
    <w:rsid w:val="0011684A"/>
    <w:rsid w:val="001170B7"/>
    <w:rsid w:val="0012091C"/>
    <w:rsid w:val="00151038"/>
    <w:rsid w:val="001772BA"/>
    <w:rsid w:val="00186EDC"/>
    <w:rsid w:val="00192548"/>
    <w:rsid w:val="001B7923"/>
    <w:rsid w:val="001C0C45"/>
    <w:rsid w:val="001E5868"/>
    <w:rsid w:val="00206FD9"/>
    <w:rsid w:val="00210C0B"/>
    <w:rsid w:val="00235FAE"/>
    <w:rsid w:val="00236D4C"/>
    <w:rsid w:val="00246A59"/>
    <w:rsid w:val="00266251"/>
    <w:rsid w:val="00276208"/>
    <w:rsid w:val="0029544A"/>
    <w:rsid w:val="00297C13"/>
    <w:rsid w:val="002B0C9C"/>
    <w:rsid w:val="002B2C86"/>
    <w:rsid w:val="002B3A2D"/>
    <w:rsid w:val="002B7BD0"/>
    <w:rsid w:val="002D2A58"/>
    <w:rsid w:val="00303491"/>
    <w:rsid w:val="0031049E"/>
    <w:rsid w:val="00310EDA"/>
    <w:rsid w:val="003336C7"/>
    <w:rsid w:val="00340731"/>
    <w:rsid w:val="00355E35"/>
    <w:rsid w:val="003574B8"/>
    <w:rsid w:val="0036056D"/>
    <w:rsid w:val="00361D44"/>
    <w:rsid w:val="0036496E"/>
    <w:rsid w:val="00366781"/>
    <w:rsid w:val="00371CE8"/>
    <w:rsid w:val="00380D14"/>
    <w:rsid w:val="003B4CCD"/>
    <w:rsid w:val="003D55EF"/>
    <w:rsid w:val="003F0971"/>
    <w:rsid w:val="0040250F"/>
    <w:rsid w:val="0041613F"/>
    <w:rsid w:val="004179C4"/>
    <w:rsid w:val="00420765"/>
    <w:rsid w:val="00424928"/>
    <w:rsid w:val="00425EA6"/>
    <w:rsid w:val="004300D0"/>
    <w:rsid w:val="0046086B"/>
    <w:rsid w:val="0048478D"/>
    <w:rsid w:val="00485BF2"/>
    <w:rsid w:val="004A11AE"/>
    <w:rsid w:val="004D3348"/>
    <w:rsid w:val="004E5417"/>
    <w:rsid w:val="004F0282"/>
    <w:rsid w:val="004F520F"/>
    <w:rsid w:val="004F662E"/>
    <w:rsid w:val="00502476"/>
    <w:rsid w:val="005344F0"/>
    <w:rsid w:val="00555DCC"/>
    <w:rsid w:val="00565ABC"/>
    <w:rsid w:val="00566520"/>
    <w:rsid w:val="00573A8A"/>
    <w:rsid w:val="00577C13"/>
    <w:rsid w:val="00587E26"/>
    <w:rsid w:val="00592E78"/>
    <w:rsid w:val="005A56A5"/>
    <w:rsid w:val="005B1270"/>
    <w:rsid w:val="005D4482"/>
    <w:rsid w:val="00605768"/>
    <w:rsid w:val="00606D4F"/>
    <w:rsid w:val="00625CD4"/>
    <w:rsid w:val="00646764"/>
    <w:rsid w:val="0065051E"/>
    <w:rsid w:val="00661FDC"/>
    <w:rsid w:val="00665FD0"/>
    <w:rsid w:val="00671E09"/>
    <w:rsid w:val="00680B96"/>
    <w:rsid w:val="00680C22"/>
    <w:rsid w:val="006A5F67"/>
    <w:rsid w:val="006B4F79"/>
    <w:rsid w:val="006D21F9"/>
    <w:rsid w:val="006D267F"/>
    <w:rsid w:val="006E7CFB"/>
    <w:rsid w:val="006F3D05"/>
    <w:rsid w:val="006F6F3A"/>
    <w:rsid w:val="00703704"/>
    <w:rsid w:val="00724380"/>
    <w:rsid w:val="00740DA8"/>
    <w:rsid w:val="0075231B"/>
    <w:rsid w:val="007715A0"/>
    <w:rsid w:val="00782BE6"/>
    <w:rsid w:val="007A603F"/>
    <w:rsid w:val="00852E03"/>
    <w:rsid w:val="00857B23"/>
    <w:rsid w:val="0086347C"/>
    <w:rsid w:val="00893532"/>
    <w:rsid w:val="008D49D0"/>
    <w:rsid w:val="008D7E54"/>
    <w:rsid w:val="008F0F1B"/>
    <w:rsid w:val="008F16F8"/>
    <w:rsid w:val="009045AE"/>
    <w:rsid w:val="009059D1"/>
    <w:rsid w:val="00906C67"/>
    <w:rsid w:val="00906E12"/>
    <w:rsid w:val="009164A5"/>
    <w:rsid w:val="00926425"/>
    <w:rsid w:val="00945202"/>
    <w:rsid w:val="00967A81"/>
    <w:rsid w:val="00980F83"/>
    <w:rsid w:val="009908AF"/>
    <w:rsid w:val="009918AC"/>
    <w:rsid w:val="00995A34"/>
    <w:rsid w:val="00A0162F"/>
    <w:rsid w:val="00A15219"/>
    <w:rsid w:val="00A1728A"/>
    <w:rsid w:val="00A3563C"/>
    <w:rsid w:val="00A65BEA"/>
    <w:rsid w:val="00A82E8A"/>
    <w:rsid w:val="00AA0FDB"/>
    <w:rsid w:val="00AA174F"/>
    <w:rsid w:val="00AA76A8"/>
    <w:rsid w:val="00AB080F"/>
    <w:rsid w:val="00AB1DAF"/>
    <w:rsid w:val="00AC29A6"/>
    <w:rsid w:val="00AE0462"/>
    <w:rsid w:val="00AE53D0"/>
    <w:rsid w:val="00AF4740"/>
    <w:rsid w:val="00B0104F"/>
    <w:rsid w:val="00B03EF2"/>
    <w:rsid w:val="00B120F3"/>
    <w:rsid w:val="00B12131"/>
    <w:rsid w:val="00B17652"/>
    <w:rsid w:val="00B30C3C"/>
    <w:rsid w:val="00B3142B"/>
    <w:rsid w:val="00B34C0F"/>
    <w:rsid w:val="00B449A8"/>
    <w:rsid w:val="00B63A6B"/>
    <w:rsid w:val="00B702DE"/>
    <w:rsid w:val="00B715E6"/>
    <w:rsid w:val="00B80F8C"/>
    <w:rsid w:val="00BB0C30"/>
    <w:rsid w:val="00BB0D0F"/>
    <w:rsid w:val="00BB2B3F"/>
    <w:rsid w:val="00BC5703"/>
    <w:rsid w:val="00BD45A4"/>
    <w:rsid w:val="00BD466B"/>
    <w:rsid w:val="00BD6277"/>
    <w:rsid w:val="00BD74A3"/>
    <w:rsid w:val="00BE1DE1"/>
    <w:rsid w:val="00BE6667"/>
    <w:rsid w:val="00C057EC"/>
    <w:rsid w:val="00C140DD"/>
    <w:rsid w:val="00C14C54"/>
    <w:rsid w:val="00C1692E"/>
    <w:rsid w:val="00C34F46"/>
    <w:rsid w:val="00C446F9"/>
    <w:rsid w:val="00C53759"/>
    <w:rsid w:val="00C66B6D"/>
    <w:rsid w:val="00C80777"/>
    <w:rsid w:val="00C97253"/>
    <w:rsid w:val="00CA0AC2"/>
    <w:rsid w:val="00CF10A5"/>
    <w:rsid w:val="00CF2BDE"/>
    <w:rsid w:val="00D002C3"/>
    <w:rsid w:val="00D20A1E"/>
    <w:rsid w:val="00D34E40"/>
    <w:rsid w:val="00D82D2F"/>
    <w:rsid w:val="00D903AC"/>
    <w:rsid w:val="00DE0971"/>
    <w:rsid w:val="00DE12B9"/>
    <w:rsid w:val="00DE17CC"/>
    <w:rsid w:val="00DE5517"/>
    <w:rsid w:val="00DF4E8B"/>
    <w:rsid w:val="00E14B91"/>
    <w:rsid w:val="00E2468C"/>
    <w:rsid w:val="00E25770"/>
    <w:rsid w:val="00E527B3"/>
    <w:rsid w:val="00E573AE"/>
    <w:rsid w:val="00E65E15"/>
    <w:rsid w:val="00E902F9"/>
    <w:rsid w:val="00E90364"/>
    <w:rsid w:val="00EA0063"/>
    <w:rsid w:val="00EA1B00"/>
    <w:rsid w:val="00EA3A6E"/>
    <w:rsid w:val="00F0015D"/>
    <w:rsid w:val="00F00755"/>
    <w:rsid w:val="00F37AB4"/>
    <w:rsid w:val="00F55DB2"/>
    <w:rsid w:val="00F62446"/>
    <w:rsid w:val="00F70514"/>
    <w:rsid w:val="00FD332F"/>
    <w:rsid w:val="00FD349A"/>
    <w:rsid w:val="00FF3EA6"/>
    <w:rsid w:val="00FF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9EF6E"/>
  <w15:docId w15:val="{EF1A0658-2DBD-42D7-87E6-1BF305BB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rsid w:val="00206FD9"/>
    <w:pPr>
      <w:keepNext/>
      <w:jc w:val="center"/>
      <w:outlineLvl w:val="0"/>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odyTextIndent">
    <w:name w:val="Body Text Indent"/>
    <w:basedOn w:val="Normal"/>
    <w:pPr>
      <w:ind w:left="720"/>
      <w:jc w:val="both"/>
    </w:pPr>
    <w:rPr>
      <w:szCs w:val="20"/>
    </w:rPr>
  </w:style>
  <w:style w:type="paragraph" w:styleId="BalloonText">
    <w:name w:val="Balloon Text"/>
    <w:basedOn w:val="Normal"/>
    <w:semiHidden/>
    <w:rsid w:val="00B702DE"/>
    <w:rPr>
      <w:rFonts w:cs="Tahoma"/>
      <w:sz w:val="16"/>
      <w:szCs w:val="16"/>
    </w:rPr>
  </w:style>
  <w:style w:type="paragraph" w:styleId="DocumentMap">
    <w:name w:val="Document Map"/>
    <w:basedOn w:val="Normal"/>
    <w:semiHidden/>
    <w:rsid w:val="00236D4C"/>
    <w:pPr>
      <w:shd w:val="clear" w:color="auto" w:fill="000080"/>
    </w:pPr>
    <w:rPr>
      <w:rFonts w:cs="Tahoma"/>
    </w:rPr>
  </w:style>
  <w:style w:type="paragraph" w:customStyle="1" w:styleId="Default">
    <w:name w:val="Default"/>
    <w:rsid w:val="00724380"/>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1E5868"/>
    <w:pPr>
      <w:ind w:left="720"/>
      <w:contextualSpacing/>
    </w:pPr>
    <w:rPr>
      <w:szCs w:val="20"/>
    </w:rPr>
  </w:style>
  <w:style w:type="character" w:customStyle="1" w:styleId="Heading1Char">
    <w:name w:val="Heading 1 Char"/>
    <w:basedOn w:val="DefaultParagraphFont"/>
    <w:link w:val="Heading1"/>
    <w:rsid w:val="00206FD9"/>
    <w:rPr>
      <w:rFonts w:ascii="Tahoma" w:hAnsi="Tahoma"/>
      <w:sz w:val="24"/>
      <w:u w:val="single"/>
    </w:rPr>
  </w:style>
  <w:style w:type="paragraph" w:customStyle="1" w:styleId="sectionChar1">
    <w:name w:val="section Char1"/>
    <w:basedOn w:val="Normal"/>
    <w:rsid w:val="00980F83"/>
    <w:pPr>
      <w:spacing w:before="240"/>
      <w:jc w:val="both"/>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san\Application%20Data\Microsoft\Templates\newlog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 A C T I V E ! 1 2 3 4 8 7 8 . 1 < / d o c u m e n t i d >  
     < s e n d e r i d > T I H < / s e n d e r i d >  
     < s e n d e r e m a i l > H E N D E R S O N @ W H I T F I E L D L A W . C O M < / s e n d e r e m a i l >  
     < l a s t m o d i f i e d > 2 0 2 2 - 0 3 - 0 8 T 1 5 : 5 9 : 0 0 . 0 0 0 0 0 0 0 - 0 6 : 0 0 < / l a s t m o d i f i e d >  
     < d a t a b a s e > A C T I V E 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F0EE-6983-CD49-8AB0-0ECF1F29CFC6}">
  <ds:schemaRefs>
    <ds:schemaRef ds:uri="http://www.imanage.com/work/xmlschema"/>
  </ds:schemaRefs>
</ds:datastoreItem>
</file>

<file path=customXml/itemProps2.xml><?xml version="1.0" encoding="utf-8"?>
<ds:datastoreItem xmlns:ds="http://schemas.openxmlformats.org/officeDocument/2006/customXml" ds:itemID="{DB25038D-8457-43FE-98D0-561BAF97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Settings\susan\Application Data\Microsoft\Templates\newlogo2.dot</Template>
  <TotalTime>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Grimes</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Lemon</dc:creator>
  <cp:lastModifiedBy>Shefali Aurora</cp:lastModifiedBy>
  <cp:revision>2</cp:revision>
  <cp:lastPrinted>2022-04-04T19:16:00Z</cp:lastPrinted>
  <dcterms:created xsi:type="dcterms:W3CDTF">2022-04-04T19:17:00Z</dcterms:created>
  <dcterms:modified xsi:type="dcterms:W3CDTF">2022-04-04T19:17:00Z</dcterms:modified>
</cp:coreProperties>
</file>